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29DCBC2E"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AB72E9">
        <w:rPr>
          <w:rFonts w:ascii="Arial" w:eastAsia="Times New Roman" w:hAnsi="Arial" w:cs="Arial"/>
          <w:lang w:eastAsia="sl-SI"/>
        </w:rPr>
        <w:t>marec</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43B89666"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r w:rsidR="00AB72E9">
        <w:rPr>
          <w:rFonts w:ascii="Arial" w:hAnsi="Arial" w:cs="Arial"/>
          <w:b/>
          <w:sz w:val="32"/>
          <w:szCs w:val="32"/>
          <w:lang w:eastAsia="sl-SI"/>
        </w:rPr>
        <w:t xml:space="preserve"> – popravek št. 1</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975BCF8"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BE6174">
        <w:rPr>
          <w:rFonts w:ascii="Arial" w:hAnsi="Arial" w:cs="Arial"/>
          <w:b/>
          <w:sz w:val="24"/>
          <w:szCs w:val="24"/>
          <w:lang w:eastAsia="sl-SI"/>
        </w:rPr>
        <w:t xml:space="preserve">Storitve pregledov </w:t>
      </w:r>
      <w:r w:rsidR="004A623D">
        <w:rPr>
          <w:rFonts w:ascii="Arial" w:hAnsi="Arial" w:cs="Arial"/>
          <w:b/>
          <w:sz w:val="24"/>
          <w:szCs w:val="24"/>
          <w:lang w:eastAsia="sl-SI"/>
        </w:rPr>
        <w:t>nosil in vozičkov v reševalnih vozilih</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C04767"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02E0DCD1"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D04964">
        <w:rPr>
          <w:rFonts w:ascii="Arial" w:hAnsi="Arial" w:cs="Arial"/>
          <w:b/>
        </w:rPr>
        <w:t>1.</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43D90A27"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5559EC">
        <w:rPr>
          <w:rFonts w:ascii="Arial" w:hAnsi="Arial" w:cs="Arial"/>
        </w:rPr>
        <w:t xml:space="preserve">so storitve </w:t>
      </w:r>
      <w:r w:rsidR="00BE6174">
        <w:rPr>
          <w:rFonts w:ascii="Arial" w:hAnsi="Arial" w:cs="Arial"/>
        </w:rPr>
        <w:t>pregledov</w:t>
      </w:r>
      <w:r w:rsidR="00E444E1">
        <w:rPr>
          <w:rFonts w:ascii="Arial" w:hAnsi="Arial" w:cs="Arial"/>
        </w:rPr>
        <w:t xml:space="preserve"> ter po potrebi servisiranja</w:t>
      </w:r>
      <w:r w:rsidR="00BE6174">
        <w:rPr>
          <w:rFonts w:ascii="Arial" w:hAnsi="Arial" w:cs="Arial"/>
        </w:rPr>
        <w:t xml:space="preserve"> </w:t>
      </w:r>
      <w:r w:rsidR="004A623D">
        <w:rPr>
          <w:rFonts w:ascii="Arial" w:hAnsi="Arial" w:cs="Arial"/>
        </w:rPr>
        <w:t>nosil in vozičkov</w:t>
      </w:r>
      <w:r w:rsidR="005559EC">
        <w:rPr>
          <w:rFonts w:ascii="Arial" w:hAnsi="Arial" w:cs="Arial"/>
        </w:rPr>
        <w:t xml:space="preserve"> oziroma kardioloških stolov</w:t>
      </w:r>
      <w:r w:rsidR="00AB72E9">
        <w:rPr>
          <w:rFonts w:ascii="Arial" w:hAnsi="Arial" w:cs="Arial"/>
        </w:rPr>
        <w:t xml:space="preserve"> Ferno</w:t>
      </w:r>
      <w:r w:rsidR="004A623D">
        <w:rPr>
          <w:rFonts w:ascii="Arial" w:hAnsi="Arial" w:cs="Arial"/>
        </w:rPr>
        <w:t xml:space="preserve"> v reševalnih vozilih</w:t>
      </w:r>
      <w:r w:rsidR="00BE6174">
        <w:rPr>
          <w:rFonts w:ascii="Arial" w:hAnsi="Arial" w:cs="Arial"/>
        </w:rPr>
        <w:t xml:space="preserve"> 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75AB42A7"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BE6174">
        <w:rPr>
          <w:rFonts w:ascii="Arial" w:hAnsi="Arial" w:cs="Arial"/>
          <w:b/>
          <w:u w:val="single"/>
          <w:lang w:eastAsia="sl-SI"/>
        </w:rPr>
        <w:t>3.3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229429AC"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r w:rsidR="006B4244" w:rsidRPr="006B4244">
        <w:rPr>
          <w:rFonts w:ascii="Arial" w:hAnsi="Arial" w:cs="Arial"/>
        </w:rPr>
        <w:t xml:space="preserve"> </w:t>
      </w:r>
      <w:r w:rsidR="006B4244">
        <w:rPr>
          <w:rFonts w:ascii="Arial" w:hAnsi="Arial" w:cs="Arial"/>
        </w:rPr>
        <w:t>Ponudnik mora biti pooblaščen s strani proizvajalca opreme za servisiranje opreme.</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95783CD"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6808CE">
        <w:rPr>
          <w:rFonts w:ascii="Arial" w:hAnsi="Arial" w:cs="Arial"/>
        </w:rPr>
        <w:t>;</w:t>
      </w:r>
    </w:p>
    <w:p w14:paraId="0D683FA5" w14:textId="453B3BC2" w:rsidR="006808CE" w:rsidRPr="006808CE" w:rsidRDefault="006808CE" w:rsidP="009E2FD7">
      <w:pPr>
        <w:pStyle w:val="Odstavekseznama"/>
        <w:numPr>
          <w:ilvl w:val="0"/>
          <w:numId w:val="50"/>
        </w:numPr>
        <w:rPr>
          <w:rFonts w:ascii="Arial" w:hAnsi="Arial" w:cs="Arial"/>
          <w:b/>
        </w:rPr>
      </w:pPr>
      <w:r w:rsidRPr="006808CE">
        <w:rPr>
          <w:rFonts w:ascii="Arial" w:hAnsi="Arial" w:cs="Arial"/>
          <w:b/>
        </w:rPr>
        <w:t>Cenik rezervnih delov</w:t>
      </w:r>
      <w:r w:rsidR="00320FCE">
        <w:rPr>
          <w:rFonts w:ascii="Arial" w:hAnsi="Arial" w:cs="Arial"/>
          <w:b/>
        </w:rPr>
        <w:t xml:space="preserve"> in potrošnega materiala</w:t>
      </w:r>
      <w:r w:rsidR="00E444E1">
        <w:rPr>
          <w:rFonts w:ascii="Arial" w:hAnsi="Arial" w:cs="Arial"/>
        </w:rPr>
        <w:t>, ki se lahko uporabi</w:t>
      </w:r>
      <w:r w:rsidR="00907DC8" w:rsidRPr="00907DC8">
        <w:rPr>
          <w:rFonts w:ascii="Arial" w:hAnsi="Arial" w:cs="Arial"/>
        </w:rPr>
        <w:t xml:space="preserve"> pri servisu opreme</w:t>
      </w:r>
      <w:r w:rsidRPr="00907DC8">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2892B8C3"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E6174">
        <w:rPr>
          <w:rFonts w:ascii="Arial" w:hAnsi="Arial" w:cs="Arial"/>
        </w:rPr>
        <w:t xml:space="preserve">Storitve pregledov </w:t>
      </w:r>
      <w:r w:rsidR="004A623D">
        <w:rPr>
          <w:rFonts w:ascii="Arial" w:hAnsi="Arial" w:cs="Arial"/>
        </w:rPr>
        <w:t xml:space="preserve">nosil </w:t>
      </w:r>
      <w:r w:rsidR="00246B2D">
        <w:rPr>
          <w:rFonts w:ascii="Arial" w:hAnsi="Arial" w:cs="Arial"/>
        </w:rPr>
        <w:t xml:space="preserve">in </w:t>
      </w:r>
      <w:r w:rsidR="004A623D">
        <w:rPr>
          <w:rFonts w:ascii="Arial" w:hAnsi="Arial" w:cs="Arial"/>
        </w:rPr>
        <w:t>vozičkov v reševalnih vozilih</w:t>
      </w:r>
      <w:r w:rsidR="00BE6174">
        <w:rPr>
          <w:rFonts w:ascii="Arial" w:hAnsi="Arial" w:cs="Arial"/>
        </w:rPr>
        <w:t xml:space="preser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5C3F4D83" w14:textId="3650A79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znaša</w:t>
      </w:r>
      <w:r w:rsidR="00F87779">
        <w:rPr>
          <w:rFonts w:ascii="Arial" w:hAnsi="Arial" w:cs="Arial"/>
        </w:rPr>
        <w:t>:</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D04964" w14:paraId="7BC3249A" w14:textId="77777777" w:rsidTr="00790155">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9BA84" w14:textId="77777777" w:rsidR="00F908ED" w:rsidRDefault="00F908ED"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55669" w14:textId="7A11BD64" w:rsidR="00F908ED" w:rsidRDefault="00F908ED" w:rsidP="00F908ED">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90C8AB" w14:textId="77777777" w:rsidR="00F908ED" w:rsidRDefault="00F908ED"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6F2FBF" w14:textId="4FEFE6F0" w:rsidR="00F908ED" w:rsidRDefault="00D04964"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879451" w14:textId="378303FD" w:rsidR="00F908ED" w:rsidRDefault="00F908ED" w:rsidP="009C0753">
            <w:pPr>
              <w:pStyle w:val="Standard"/>
              <w:jc w:val="center"/>
              <w:rPr>
                <w:rFonts w:ascii="Arial" w:hAnsi="Arial" w:cs="Arial"/>
              </w:rPr>
            </w:pPr>
            <w:r>
              <w:rPr>
                <w:rFonts w:ascii="Arial" w:hAnsi="Arial" w:cs="Arial"/>
              </w:rPr>
              <w:t>Cena na EM v EUR</w:t>
            </w:r>
            <w:r w:rsidR="00D04964">
              <w:rPr>
                <w:rFonts w:ascii="Arial" w:hAnsi="Arial" w:cs="Arial"/>
              </w:rPr>
              <w:t xml:space="preserve">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1D0C7" w14:textId="0FF75C91" w:rsidR="00F908ED" w:rsidRDefault="00F908ED" w:rsidP="009C0753">
            <w:pPr>
              <w:pStyle w:val="Standard"/>
              <w:jc w:val="center"/>
              <w:rPr>
                <w:rFonts w:ascii="Arial" w:hAnsi="Arial" w:cs="Arial"/>
              </w:rPr>
            </w:pPr>
            <w:r>
              <w:rPr>
                <w:rFonts w:ascii="Arial" w:hAnsi="Arial" w:cs="Arial"/>
              </w:rPr>
              <w:t>Cena postavke v EUR</w:t>
            </w:r>
            <w:r w:rsidR="00D04964">
              <w:rPr>
                <w:rFonts w:ascii="Arial" w:hAnsi="Arial" w:cs="Arial"/>
              </w:rPr>
              <w:t xml:space="preserve"> brez DDV</w:t>
            </w:r>
          </w:p>
        </w:tc>
      </w:tr>
      <w:tr w:rsidR="00F908ED" w:rsidRPr="005559EC" w14:paraId="5F000EDA"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hideMark/>
          </w:tcPr>
          <w:p w14:paraId="08601EA3" w14:textId="77777777" w:rsidR="00F908ED" w:rsidRPr="005559EC" w:rsidRDefault="00F908ED" w:rsidP="009C0753">
            <w:pPr>
              <w:pStyle w:val="Standard"/>
              <w:rPr>
                <w:rFonts w:ascii="Arial" w:hAnsi="Arial" w:cs="Arial"/>
              </w:rPr>
            </w:pPr>
            <w:r w:rsidRPr="005559EC">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04F187DD" w14:textId="3612E9D2" w:rsidR="00F908ED" w:rsidRPr="005559EC" w:rsidRDefault="005559EC" w:rsidP="005559EC">
            <w:pPr>
              <w:pStyle w:val="Standard"/>
              <w:jc w:val="left"/>
              <w:rPr>
                <w:rFonts w:ascii="Arial" w:hAnsi="Arial" w:cs="Arial"/>
              </w:rPr>
            </w:pPr>
            <w:r>
              <w:rPr>
                <w:rFonts w:ascii="Arial" w:hAnsi="Arial" w:cs="Arial"/>
              </w:rPr>
              <w:t>P</w:t>
            </w:r>
            <w:r w:rsidR="00A840FC" w:rsidRPr="005559EC">
              <w:rPr>
                <w:rFonts w:ascii="Arial" w:hAnsi="Arial" w:cs="Arial"/>
              </w:rPr>
              <w:t>regled nosila</w:t>
            </w:r>
            <w:r w:rsidR="00AB72E9">
              <w:rPr>
                <w:rFonts w:ascii="Arial" w:hAnsi="Arial" w:cs="Arial"/>
              </w:rPr>
              <w:t xml:space="preserve"> Ferno</w:t>
            </w:r>
          </w:p>
        </w:tc>
        <w:tc>
          <w:tcPr>
            <w:tcW w:w="992" w:type="dxa"/>
            <w:tcBorders>
              <w:top w:val="single" w:sz="4" w:space="0" w:color="auto"/>
              <w:left w:val="single" w:sz="4" w:space="0" w:color="auto"/>
              <w:bottom w:val="single" w:sz="4" w:space="0" w:color="auto"/>
              <w:right w:val="single" w:sz="4" w:space="0" w:color="auto"/>
            </w:tcBorders>
            <w:hideMark/>
          </w:tcPr>
          <w:p w14:paraId="40F5D711" w14:textId="3CC3CCC7" w:rsidR="00F908ED"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32488057" w14:textId="189EEC89" w:rsidR="00F908ED" w:rsidRPr="005559EC" w:rsidRDefault="00BE6174" w:rsidP="009C0753">
            <w:pPr>
              <w:pStyle w:val="Standard"/>
              <w:jc w:val="center"/>
              <w:rPr>
                <w:rFonts w:ascii="Arial" w:hAnsi="Arial" w:cs="Arial"/>
              </w:rPr>
            </w:pPr>
            <w:r w:rsidRPr="005559EC">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2270694B" w14:textId="77777777" w:rsidR="00F908ED" w:rsidRPr="005559EC" w:rsidRDefault="00F908ED"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8413FF" w14:textId="77777777" w:rsidR="00F908ED" w:rsidRPr="005559EC" w:rsidRDefault="00F908ED" w:rsidP="009C0753">
            <w:pPr>
              <w:pStyle w:val="Standard"/>
              <w:jc w:val="right"/>
              <w:rPr>
                <w:rFonts w:ascii="Arial" w:hAnsi="Arial" w:cs="Arial"/>
              </w:rPr>
            </w:pPr>
          </w:p>
        </w:tc>
      </w:tr>
      <w:tr w:rsidR="00BE6174" w:rsidRPr="005559EC" w14:paraId="250AF558"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0911DC4E" w14:textId="3072E618" w:rsidR="00BE6174" w:rsidRPr="005559EC" w:rsidRDefault="00BE6174" w:rsidP="009C0753">
            <w:pPr>
              <w:pStyle w:val="Standard"/>
              <w:rPr>
                <w:rFonts w:ascii="Arial" w:hAnsi="Arial" w:cs="Arial"/>
              </w:rPr>
            </w:pPr>
            <w:r w:rsidRPr="005559EC">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0D3D58CE" w14:textId="1BA8789D" w:rsidR="00BE6174" w:rsidRPr="005559EC" w:rsidRDefault="005559EC" w:rsidP="005559EC">
            <w:pPr>
              <w:pStyle w:val="Standard"/>
              <w:jc w:val="left"/>
              <w:rPr>
                <w:rFonts w:ascii="Arial" w:hAnsi="Arial" w:cs="Arial"/>
              </w:rPr>
            </w:pPr>
            <w:r>
              <w:rPr>
                <w:rFonts w:ascii="Arial" w:hAnsi="Arial" w:cs="Arial"/>
              </w:rPr>
              <w:t>P</w:t>
            </w:r>
            <w:r w:rsidR="00A840FC" w:rsidRPr="005559EC">
              <w:rPr>
                <w:rFonts w:ascii="Arial" w:hAnsi="Arial" w:cs="Arial"/>
              </w:rPr>
              <w:t>regled vozička</w:t>
            </w:r>
            <w:r w:rsidRPr="005559EC">
              <w:rPr>
                <w:rFonts w:ascii="Arial" w:hAnsi="Arial" w:cs="Arial"/>
              </w:rPr>
              <w:t xml:space="preserve"> oziroma kardiološkega stola</w:t>
            </w:r>
            <w:r w:rsidR="00AB72E9">
              <w:rPr>
                <w:rFonts w:ascii="Arial" w:hAnsi="Arial" w:cs="Arial"/>
              </w:rPr>
              <w:t xml:space="preserve"> Ferno</w:t>
            </w:r>
          </w:p>
        </w:tc>
        <w:tc>
          <w:tcPr>
            <w:tcW w:w="992" w:type="dxa"/>
            <w:tcBorders>
              <w:top w:val="single" w:sz="4" w:space="0" w:color="auto"/>
              <w:left w:val="single" w:sz="4" w:space="0" w:color="auto"/>
              <w:bottom w:val="single" w:sz="4" w:space="0" w:color="auto"/>
              <w:right w:val="single" w:sz="4" w:space="0" w:color="auto"/>
            </w:tcBorders>
          </w:tcPr>
          <w:p w14:paraId="0584A0B8" w14:textId="07C2EA90" w:rsidR="00BE6174"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C166A11" w14:textId="0A624429" w:rsidR="00BE6174" w:rsidRPr="005559EC" w:rsidRDefault="005559EC" w:rsidP="009C0753">
            <w:pPr>
              <w:pStyle w:val="Standard"/>
              <w:jc w:val="center"/>
              <w:rPr>
                <w:rFonts w:ascii="Arial" w:hAnsi="Arial" w:cs="Arial"/>
              </w:rPr>
            </w:pPr>
            <w:r w:rsidRPr="005559EC">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tcPr>
          <w:p w14:paraId="12EFE2FF" w14:textId="77777777" w:rsidR="00BE6174" w:rsidRPr="005559EC"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7E41BCB" w14:textId="77777777" w:rsidR="00BE6174" w:rsidRPr="005559EC" w:rsidRDefault="00BE6174" w:rsidP="009C0753">
            <w:pPr>
              <w:pStyle w:val="Standard"/>
              <w:jc w:val="right"/>
              <w:rPr>
                <w:rFonts w:ascii="Arial" w:hAnsi="Arial" w:cs="Arial"/>
              </w:rPr>
            </w:pPr>
          </w:p>
        </w:tc>
      </w:tr>
      <w:tr w:rsidR="00BE6174" w14:paraId="22341EF1"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5BC33999" w14:textId="4493BBAC" w:rsidR="00BE6174" w:rsidRPr="005559EC" w:rsidRDefault="00BE6174" w:rsidP="009C0753">
            <w:pPr>
              <w:pStyle w:val="Standard"/>
              <w:rPr>
                <w:rFonts w:ascii="Arial" w:hAnsi="Arial" w:cs="Arial"/>
              </w:rPr>
            </w:pPr>
            <w:r w:rsidRPr="005559EC">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6B857AC5" w14:textId="22361198" w:rsidR="00BE6174" w:rsidRPr="005559EC" w:rsidRDefault="00BE6174" w:rsidP="005559EC">
            <w:pPr>
              <w:pStyle w:val="Standard"/>
              <w:jc w:val="left"/>
              <w:rPr>
                <w:rFonts w:ascii="Arial" w:hAnsi="Arial" w:cs="Arial"/>
              </w:rPr>
            </w:pPr>
            <w:r w:rsidRPr="005559EC">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7AC3CFC0" w14:textId="0F4DB363" w:rsidR="00BE6174"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505E013" w14:textId="2E4D53F1" w:rsidR="00BE6174" w:rsidRDefault="005559EC" w:rsidP="009C0753">
            <w:pPr>
              <w:pStyle w:val="Standard"/>
              <w:jc w:val="center"/>
              <w:rPr>
                <w:rFonts w:ascii="Arial" w:hAnsi="Arial" w:cs="Arial"/>
              </w:rPr>
            </w:pPr>
            <w:r w:rsidRPr="005559EC">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14:paraId="0D722554" w14:textId="77777777" w:rsidR="00BE6174"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F0EB49F" w14:textId="77777777" w:rsidR="00BE6174" w:rsidRDefault="00BE6174" w:rsidP="009C0753">
            <w:pPr>
              <w:pStyle w:val="Standard"/>
              <w:jc w:val="right"/>
              <w:rPr>
                <w:rFonts w:ascii="Arial" w:hAnsi="Arial" w:cs="Arial"/>
              </w:rPr>
            </w:pPr>
          </w:p>
        </w:tc>
      </w:tr>
    </w:tbl>
    <w:p w14:paraId="32042E6C" w14:textId="77777777" w:rsidR="00813252" w:rsidRDefault="00813252" w:rsidP="00F908ED">
      <w:pPr>
        <w:pStyle w:val="Standard"/>
        <w:rPr>
          <w:rFonts w:ascii="Arial" w:hAnsi="Arial" w:cs="Arial"/>
        </w:rPr>
      </w:pP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2AD79D05" w14:textId="00B195F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Ponudbena cena dodatnih storitev (servis opreme,</w:t>
      </w:r>
      <w:r w:rsidR="00E444E1">
        <w:rPr>
          <w:rFonts w:ascii="Arial" w:hAnsi="Arial" w:cs="Arial"/>
          <w:color w:val="000000" w:themeColor="text1"/>
        </w:rPr>
        <w:t xml:space="preserve"> izvedba</w:t>
      </w:r>
      <w:r>
        <w:rPr>
          <w:rFonts w:ascii="Arial" w:hAnsi="Arial" w:cs="Arial"/>
          <w:color w:val="000000" w:themeColor="text1"/>
        </w:rPr>
        <w:t xml:space="preserve"> po potrebi) znaša:</w:t>
      </w:r>
    </w:p>
    <w:p w14:paraId="2CAF89A2" w14:textId="7777777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6808CE" w14:paraId="782D9FC8" w14:textId="77777777" w:rsidTr="009C0753">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3FC3E5" w14:textId="77777777" w:rsidR="006808CE" w:rsidRDefault="006808CE" w:rsidP="009C0753">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B234C" w14:textId="77777777" w:rsidR="006808CE" w:rsidRDefault="006808CE" w:rsidP="009C0753">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60529" w14:textId="77777777" w:rsidR="006808CE" w:rsidRDefault="006808CE" w:rsidP="009C0753">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0B49D" w14:textId="77777777" w:rsidR="006808CE" w:rsidRDefault="006808CE" w:rsidP="009C0753">
            <w:pPr>
              <w:pStyle w:val="Standard"/>
              <w:jc w:val="center"/>
              <w:rPr>
                <w:rFonts w:ascii="Arial" w:hAnsi="Arial" w:cs="Arial"/>
              </w:rPr>
            </w:pPr>
            <w:r>
              <w:rPr>
                <w:rFonts w:ascii="Arial" w:hAnsi="Arial" w:cs="Arial"/>
              </w:rPr>
              <w:t>Cena na EM v EUR z DDV</w:t>
            </w:r>
          </w:p>
        </w:tc>
      </w:tr>
      <w:tr w:rsidR="006808CE" w14:paraId="7220A9E4" w14:textId="77777777" w:rsidTr="009C0753">
        <w:trPr>
          <w:trHeight w:val="301"/>
        </w:trPr>
        <w:tc>
          <w:tcPr>
            <w:tcW w:w="567" w:type="dxa"/>
            <w:tcBorders>
              <w:top w:val="single" w:sz="4" w:space="0" w:color="auto"/>
              <w:left w:val="single" w:sz="4" w:space="0" w:color="auto"/>
              <w:bottom w:val="single" w:sz="4" w:space="0" w:color="auto"/>
              <w:right w:val="single" w:sz="4" w:space="0" w:color="auto"/>
            </w:tcBorders>
            <w:hideMark/>
          </w:tcPr>
          <w:p w14:paraId="0957B711" w14:textId="77777777" w:rsidR="006808CE" w:rsidRDefault="006808CE" w:rsidP="009C0753">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516C0F3" w14:textId="4D58BC8A" w:rsidR="006808CE" w:rsidRDefault="006808CE" w:rsidP="006808CE">
            <w:pPr>
              <w:pStyle w:val="Standard"/>
              <w:jc w:val="left"/>
              <w:rPr>
                <w:rFonts w:ascii="Arial" w:hAnsi="Arial" w:cs="Arial"/>
              </w:rPr>
            </w:pPr>
            <w:r>
              <w:rPr>
                <w:rFonts w:ascii="Arial" w:hAnsi="Arial" w:cs="Arial"/>
              </w:rPr>
              <w:t>Servisna delovna ura</w:t>
            </w:r>
          </w:p>
        </w:tc>
        <w:tc>
          <w:tcPr>
            <w:tcW w:w="2126" w:type="dxa"/>
            <w:tcBorders>
              <w:top w:val="single" w:sz="4" w:space="0" w:color="auto"/>
              <w:left w:val="single" w:sz="4" w:space="0" w:color="auto"/>
              <w:bottom w:val="single" w:sz="4" w:space="0" w:color="auto"/>
              <w:right w:val="single" w:sz="4" w:space="0" w:color="auto"/>
            </w:tcBorders>
          </w:tcPr>
          <w:p w14:paraId="54F4DF7A" w14:textId="77777777" w:rsidR="006808CE" w:rsidRDefault="006808CE"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12E23CF" w14:textId="77777777" w:rsidR="006808CE" w:rsidRDefault="006808CE" w:rsidP="009C0753">
            <w:pPr>
              <w:pStyle w:val="Standard"/>
              <w:jc w:val="right"/>
              <w:rPr>
                <w:rFonts w:ascii="Arial" w:hAnsi="Arial" w:cs="Arial"/>
              </w:rPr>
            </w:pPr>
          </w:p>
        </w:tc>
      </w:tr>
    </w:tbl>
    <w:p w14:paraId="351CBEFC"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6ADA7620"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043ACCD8" w14:textId="68769474" w:rsidR="006808CE" w:rsidRDefault="00345BC1" w:rsidP="00345BC1">
      <w:pPr>
        <w:widowControl/>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 xml:space="preserve">Cena pregleda vsebuje vse morebiti potrebne rezervne dele in material, ki se porabi ob pregledu. </w:t>
      </w:r>
      <w:r w:rsidR="006808CE">
        <w:rPr>
          <w:rFonts w:ascii="Arial" w:eastAsia="Times New Roman" w:hAnsi="Arial" w:cs="Arial"/>
          <w:kern w:val="0"/>
          <w:lang w:eastAsia="sl-SI"/>
        </w:rPr>
        <w:t xml:space="preserve">Ponudbi je treba priložiti </w:t>
      </w:r>
      <w:r w:rsidR="006808CE" w:rsidRPr="006808CE">
        <w:rPr>
          <w:rFonts w:ascii="Arial" w:eastAsia="Times New Roman" w:hAnsi="Arial" w:cs="Arial"/>
          <w:b/>
          <w:kern w:val="0"/>
          <w:lang w:eastAsia="sl-SI"/>
        </w:rPr>
        <w:t>cenik rezervnih delov</w:t>
      </w:r>
      <w:r w:rsidR="00320FCE">
        <w:rPr>
          <w:rFonts w:ascii="Arial" w:eastAsia="Times New Roman" w:hAnsi="Arial" w:cs="Arial"/>
          <w:b/>
          <w:kern w:val="0"/>
          <w:lang w:eastAsia="sl-SI"/>
        </w:rPr>
        <w:t xml:space="preserve"> in potrošnega materiala</w:t>
      </w:r>
      <w:r w:rsidR="006808CE">
        <w:rPr>
          <w:rFonts w:ascii="Arial" w:eastAsia="Times New Roman" w:hAnsi="Arial" w:cs="Arial"/>
          <w:kern w:val="0"/>
          <w:lang w:eastAsia="sl-SI"/>
        </w:rPr>
        <w:t xml:space="preserve">, ki se lahko </w:t>
      </w:r>
      <w:r w:rsidR="00907DC8">
        <w:rPr>
          <w:rFonts w:ascii="Arial" w:eastAsia="Times New Roman" w:hAnsi="Arial" w:cs="Arial"/>
          <w:kern w:val="0"/>
          <w:lang w:eastAsia="sl-SI"/>
        </w:rPr>
        <w:t>upora</w:t>
      </w:r>
      <w:r w:rsidR="00E444E1">
        <w:rPr>
          <w:rFonts w:ascii="Arial" w:eastAsia="Times New Roman" w:hAnsi="Arial" w:cs="Arial"/>
          <w:kern w:val="0"/>
          <w:lang w:eastAsia="sl-SI"/>
        </w:rPr>
        <w:t>bi</w:t>
      </w:r>
      <w:r w:rsidR="006808CE">
        <w:rPr>
          <w:rFonts w:ascii="Arial" w:eastAsia="Times New Roman" w:hAnsi="Arial" w:cs="Arial"/>
          <w:kern w:val="0"/>
          <w:lang w:eastAsia="sl-SI"/>
        </w:rPr>
        <w:t xml:space="preserve"> pri servisu opreme.</w:t>
      </w:r>
    </w:p>
    <w:p w14:paraId="00C1F9D9" w14:textId="77777777" w:rsidR="00907DC8" w:rsidRDefault="00907DC8" w:rsidP="00345BC1">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lastRenderedPageBreak/>
        <w:t>I</w:t>
      </w:r>
      <w:r w:rsidR="00C712CE" w:rsidRPr="001653D8">
        <w:rPr>
          <w:rFonts w:ascii="Arial" w:eastAsia="Times New Roman" w:hAnsi="Arial" w:cs="Arial"/>
          <w:lang w:eastAsia="sl-SI"/>
        </w:rPr>
        <w:t>zjavljamo, da:</w:t>
      </w:r>
    </w:p>
    <w:p w14:paraId="37DE470F" w14:textId="77777777" w:rsidR="00102AE2" w:rsidRPr="00102AE2"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102AE2">
        <w:rPr>
          <w:rFonts w:ascii="Arial" w:hAnsi="Arial" w:cs="Arial"/>
        </w:rPr>
        <w:t>;</w:t>
      </w:r>
    </w:p>
    <w:p w14:paraId="311EADE3" w14:textId="073BDA54" w:rsidR="00BE6174" w:rsidRPr="001653D8" w:rsidRDefault="00102AE2" w:rsidP="00BE6174">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rPr>
        <w:t>s</w:t>
      </w:r>
      <w:r w:rsidR="006B4244">
        <w:rPr>
          <w:rFonts w:ascii="Arial" w:hAnsi="Arial" w:cs="Arial"/>
        </w:rPr>
        <w:t>mo pooblaščeni s strani proizvajalca opreme za servisiranje opreme</w:t>
      </w:r>
      <w:r w:rsidR="00BE6174" w:rsidRPr="001653D8">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jih podajamo v ponudbeni dokumentaciji, resnični, točni in nezavajajoči ter izražajo zadnje stanje.</w:t>
      </w:r>
    </w:p>
    <w:p w14:paraId="5A9A88E0" w14:textId="77777777" w:rsidR="009F7836" w:rsidRDefault="009F7836" w:rsidP="00FC5B23">
      <w:pPr>
        <w:pStyle w:val="Standard"/>
        <w:widowControl w:val="0"/>
        <w:shd w:val="clear" w:color="auto" w:fill="FFFFFF"/>
        <w:rPr>
          <w:rFonts w:ascii="Arial" w:eastAsia="Times New Roman" w:hAnsi="Arial" w:cs="Arial"/>
          <w:color w:val="000000" w:themeColor="text1"/>
          <w:lang w:eastAsia="sl-SI"/>
        </w:rPr>
      </w:pPr>
    </w:p>
    <w:p w14:paraId="2C9AB8B3"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6AC793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1B2F76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CAFAE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B08FFE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34E4EC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303C7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8CB93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0A9280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4705F5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6076B0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A27EC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E592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32B36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72389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7F23F5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374CCD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2E22A17"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9189612" w14:textId="77777777" w:rsidR="00246B2D" w:rsidRDefault="00246B2D" w:rsidP="00FC5B23">
      <w:pPr>
        <w:pStyle w:val="Standard"/>
        <w:widowControl w:val="0"/>
        <w:shd w:val="clear" w:color="auto" w:fill="FFFFFF"/>
        <w:rPr>
          <w:rFonts w:ascii="Arial" w:eastAsia="Times New Roman" w:hAnsi="Arial" w:cs="Arial"/>
          <w:color w:val="000000" w:themeColor="text1"/>
          <w:lang w:eastAsia="sl-SI"/>
        </w:rPr>
      </w:pPr>
    </w:p>
    <w:p w14:paraId="1975AF2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2CDACEF"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7701C0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35ADE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B5C502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7ACF1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0058E9"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E5FE445"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1FC6E6EF"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4A623D">
        <w:rPr>
          <w:rFonts w:ascii="Arial" w:hAnsi="Arial" w:cs="Arial"/>
        </w:rPr>
        <w:t xml:space="preserve">Storitve pregledov nosil </w:t>
      </w:r>
      <w:r w:rsidR="00246B2D">
        <w:rPr>
          <w:rFonts w:ascii="Arial" w:hAnsi="Arial" w:cs="Arial"/>
        </w:rPr>
        <w:t xml:space="preserve">in </w:t>
      </w:r>
      <w:r w:rsidR="004A623D">
        <w:rPr>
          <w:rFonts w:ascii="Arial" w:hAnsi="Arial" w:cs="Arial"/>
        </w:rPr>
        <w:t>vozičkov v reševalnih vozilih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2C962D5A"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 xml:space="preserve">IZVAJANJU STORITEV PREGLEDOV </w:t>
      </w:r>
      <w:r w:rsidR="00246B2D">
        <w:rPr>
          <w:rFonts w:ascii="Arial" w:hAnsi="Arial" w:cs="Arial"/>
          <w:sz w:val="26"/>
          <w:szCs w:val="26"/>
          <w:u w:val="none"/>
        </w:rPr>
        <w:t>NOSIL IN VOZIČKOV V REŠEVALNIH VOZILIH</w:t>
      </w:r>
      <w:r w:rsidR="00582772">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185696F6"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246B2D">
        <w:rPr>
          <w:rFonts w:ascii="Arial" w:hAnsi="Arial" w:cs="Arial"/>
        </w:rPr>
        <w:t>Storitve pregledov nosil in vozičkov v reševalnih vozilih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79CEE5B9" w:rsidR="00582772" w:rsidRPr="009C5C0C" w:rsidRDefault="00235B3F" w:rsidP="00582772">
      <w:pPr>
        <w:pStyle w:val="Standard"/>
        <w:rPr>
          <w:rFonts w:ascii="Arial" w:hAnsi="Arial" w:cs="Arial"/>
          <w:color w:val="000000" w:themeColor="text1"/>
        </w:rPr>
      </w:pPr>
      <w:r w:rsidRPr="009C5C0C">
        <w:rPr>
          <w:rFonts w:ascii="Arial" w:hAnsi="Arial" w:cs="Arial"/>
          <w:color w:val="000000" w:themeColor="text1"/>
        </w:rPr>
        <w:t>S to pogodbo naročnik oddaja, izvajalec pa prevzema v izvedbo</w:t>
      </w:r>
      <w:r w:rsidR="005F6432" w:rsidRPr="009C5C0C">
        <w:rPr>
          <w:rFonts w:ascii="Arial" w:hAnsi="Arial" w:cs="Arial"/>
          <w:color w:val="000000" w:themeColor="text1"/>
        </w:rPr>
        <w:t xml:space="preserve"> </w:t>
      </w:r>
      <w:r w:rsidR="00320FCE">
        <w:rPr>
          <w:rFonts w:ascii="Arial" w:hAnsi="Arial" w:cs="Arial"/>
        </w:rPr>
        <w:t xml:space="preserve">storitve pregledov </w:t>
      </w:r>
      <w:r w:rsidR="00A840FC">
        <w:rPr>
          <w:rFonts w:ascii="Arial" w:hAnsi="Arial" w:cs="Arial"/>
        </w:rPr>
        <w:t xml:space="preserve">nosil in vozičkov </w:t>
      </w:r>
      <w:r w:rsidR="005559EC">
        <w:rPr>
          <w:rFonts w:ascii="Arial" w:hAnsi="Arial" w:cs="Arial"/>
        </w:rPr>
        <w:t xml:space="preserve">oziroma kardioloških stolov </w:t>
      </w:r>
      <w:r w:rsidR="00AB72E9">
        <w:rPr>
          <w:rFonts w:ascii="Arial" w:hAnsi="Arial" w:cs="Arial"/>
        </w:rPr>
        <w:t xml:space="preserve">Ferno </w:t>
      </w:r>
      <w:r w:rsidR="00A840FC">
        <w:rPr>
          <w:rFonts w:ascii="Arial" w:hAnsi="Arial" w:cs="Arial"/>
        </w:rPr>
        <w:t>v reševalnih vozilih</w:t>
      </w:r>
      <w:r w:rsidR="00582772" w:rsidRPr="009C5C0C">
        <w:rPr>
          <w:rFonts w:ascii="Arial" w:hAnsi="Arial" w:cs="Arial"/>
          <w:bCs/>
          <w:color w:val="000000" w:themeColor="text1"/>
        </w:rPr>
        <w:t>, za obdobje 4 let</w:t>
      </w:r>
      <w:r w:rsidR="009C5C0C">
        <w:rPr>
          <w:rFonts w:ascii="Arial" w:hAnsi="Arial" w:cs="Arial"/>
          <w:bCs/>
          <w:color w:val="000000" w:themeColor="text1"/>
        </w:rPr>
        <w:t>.</w:t>
      </w:r>
      <w:r w:rsidR="00320FCE">
        <w:rPr>
          <w:rFonts w:ascii="Arial" w:hAnsi="Arial" w:cs="Arial"/>
          <w:bCs/>
          <w:color w:val="000000" w:themeColor="text1"/>
        </w:rPr>
        <w:t xml:space="preserve"> Izvajalec po potrebi izvaja tudi servis </w:t>
      </w:r>
      <w:r w:rsidR="00A840FC">
        <w:rPr>
          <w:rFonts w:ascii="Arial" w:hAnsi="Arial" w:cs="Arial"/>
          <w:bCs/>
          <w:color w:val="000000" w:themeColor="text1"/>
        </w:rPr>
        <w:t>nosil in vozičkov</w:t>
      </w:r>
      <w:r w:rsidR="005559EC">
        <w:rPr>
          <w:rFonts w:ascii="Arial" w:hAnsi="Arial" w:cs="Arial"/>
          <w:bCs/>
          <w:color w:val="000000" w:themeColor="text1"/>
        </w:rPr>
        <w:t xml:space="preserve"> oziroma kardioloških stolov</w:t>
      </w:r>
      <w:r w:rsidR="00320FCE">
        <w:rPr>
          <w:rFonts w:ascii="Arial" w:hAnsi="Arial" w:cs="Arial"/>
          <w:bCs/>
          <w:color w:val="000000" w:themeColor="text1"/>
        </w:rPr>
        <w:t>, ki so predmet te pogodbe.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Default="007B7786" w:rsidP="007B7786">
      <w:pPr>
        <w:numPr>
          <w:ilvl w:val="12"/>
          <w:numId w:val="0"/>
        </w:numPr>
        <w:spacing w:after="0" w:line="276" w:lineRule="auto"/>
        <w:jc w:val="both"/>
        <w:rPr>
          <w:rFonts w:ascii="Arial" w:hAnsi="Arial" w:cs="Arial"/>
        </w:rPr>
      </w:pPr>
      <w:r w:rsidRPr="001653D8">
        <w:rPr>
          <w:rFonts w:ascii="Arial" w:hAnsi="Arial" w:cs="Arial"/>
        </w:rPr>
        <w:lastRenderedPageBreak/>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5723EF9B" w:rsidR="00907DC8" w:rsidRPr="001653D8" w:rsidRDefault="00907DC8" w:rsidP="007B7786">
      <w:pPr>
        <w:numPr>
          <w:ilvl w:val="12"/>
          <w:numId w:val="0"/>
        </w:numPr>
        <w:spacing w:after="0" w:line="276" w:lineRule="auto"/>
        <w:jc w:val="both"/>
        <w:rPr>
          <w:rFonts w:ascii="Arial" w:hAnsi="Arial" w:cs="Arial"/>
        </w:rPr>
      </w:pPr>
      <w:r>
        <w:rPr>
          <w:rFonts w:ascii="Arial" w:hAnsi="Arial" w:cs="Arial"/>
        </w:rPr>
        <w:t xml:space="preserve">V primeru, da naročnik poveča število </w:t>
      </w:r>
      <w:r w:rsidR="00A840FC">
        <w:rPr>
          <w:rFonts w:ascii="Arial" w:hAnsi="Arial" w:cs="Arial"/>
        </w:rPr>
        <w:t xml:space="preserve">nosil </w:t>
      </w:r>
      <w:r w:rsidR="005559EC">
        <w:rPr>
          <w:rFonts w:ascii="Arial" w:hAnsi="Arial" w:cs="Arial"/>
        </w:rPr>
        <w:t>ali</w:t>
      </w:r>
      <w:r w:rsidR="00A840FC">
        <w:rPr>
          <w:rFonts w:ascii="Arial" w:hAnsi="Arial" w:cs="Arial"/>
        </w:rPr>
        <w:t xml:space="preserve"> vozičkov </w:t>
      </w:r>
      <w:r w:rsidR="005559EC">
        <w:rPr>
          <w:rFonts w:ascii="Arial" w:hAnsi="Arial" w:cs="Arial"/>
        </w:rPr>
        <w:t>(kardioloških stolov)</w:t>
      </w:r>
      <w:r w:rsidR="00AB72E9">
        <w:rPr>
          <w:rFonts w:ascii="Arial" w:hAnsi="Arial" w:cs="Arial"/>
        </w:rPr>
        <w:t xml:space="preserve"> Ferno</w:t>
      </w:r>
      <w:r w:rsidR="005559EC">
        <w:rPr>
          <w:rFonts w:ascii="Arial" w:hAnsi="Arial" w:cs="Arial"/>
        </w:rPr>
        <w:t xml:space="preserve"> </w:t>
      </w:r>
      <w:r w:rsidR="00A840FC">
        <w:rPr>
          <w:rFonts w:ascii="Arial" w:hAnsi="Arial" w:cs="Arial"/>
        </w:rPr>
        <w:t>v reševalnih vozilih</w:t>
      </w:r>
      <w:r w:rsidR="00E444E1">
        <w:rPr>
          <w:rFonts w:ascii="Arial" w:hAnsi="Arial" w:cs="Arial"/>
        </w:rPr>
        <w:t xml:space="preserve"> v njegovi uporabi</w:t>
      </w:r>
      <w:r>
        <w:rPr>
          <w:rFonts w:ascii="Arial" w:hAnsi="Arial" w:cs="Arial"/>
        </w:rPr>
        <w:t xml:space="preserve">, mora izvajalec skladno s to pogodbo zagotoviti preglede in </w:t>
      </w:r>
      <w:r w:rsidR="00E444E1">
        <w:rPr>
          <w:rFonts w:ascii="Arial" w:hAnsi="Arial" w:cs="Arial"/>
        </w:rPr>
        <w:t xml:space="preserve">po potrebi </w:t>
      </w:r>
      <w:r>
        <w:rPr>
          <w:rFonts w:ascii="Arial" w:hAnsi="Arial" w:cs="Arial"/>
        </w:rPr>
        <w:t xml:space="preserve">servisiranje tudi teh dodatnih </w:t>
      </w:r>
      <w:r w:rsidR="00A840FC">
        <w:rPr>
          <w:rFonts w:ascii="Arial" w:hAnsi="Arial" w:cs="Arial"/>
        </w:rPr>
        <w:t>nosil oziroma vozičkov</w:t>
      </w:r>
      <w:r w:rsidR="00E444E1">
        <w:rPr>
          <w:rFonts w:ascii="Arial" w:hAnsi="Arial" w:cs="Arial"/>
        </w:rPr>
        <w:t>, po cenah na enoto</w:t>
      </w:r>
      <w:r>
        <w:rPr>
          <w:rFonts w:ascii="Arial" w:hAnsi="Arial" w:cs="Arial"/>
        </w:rPr>
        <w:t xml:space="preserve"> mere iz te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27A2314"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5559EC" w14:paraId="2B8289D2" w14:textId="77777777" w:rsidTr="00E7028A">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4A5F42" w14:textId="77777777" w:rsidR="005559EC" w:rsidRDefault="005559EC" w:rsidP="00E7028A">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35416A" w14:textId="77777777" w:rsidR="005559EC" w:rsidRDefault="005559EC" w:rsidP="00E7028A">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B6291" w14:textId="77777777" w:rsidR="005559EC" w:rsidRDefault="005559EC" w:rsidP="00E7028A">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A10D1A" w14:textId="77777777" w:rsidR="005559EC" w:rsidRDefault="005559EC" w:rsidP="00E7028A">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80494D" w14:textId="77777777" w:rsidR="005559EC" w:rsidRDefault="005559EC" w:rsidP="00E7028A">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890B48" w14:textId="77777777" w:rsidR="005559EC" w:rsidRDefault="005559EC" w:rsidP="00E7028A">
            <w:pPr>
              <w:pStyle w:val="Standard"/>
              <w:jc w:val="center"/>
              <w:rPr>
                <w:rFonts w:ascii="Arial" w:hAnsi="Arial" w:cs="Arial"/>
              </w:rPr>
            </w:pPr>
            <w:r>
              <w:rPr>
                <w:rFonts w:ascii="Arial" w:hAnsi="Arial" w:cs="Arial"/>
              </w:rPr>
              <w:t>Cena postavke v EUR brez DDV</w:t>
            </w:r>
          </w:p>
        </w:tc>
      </w:tr>
      <w:tr w:rsidR="005559EC" w:rsidRPr="005559EC" w14:paraId="0DE1472A"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hideMark/>
          </w:tcPr>
          <w:p w14:paraId="49EE0DC3" w14:textId="77777777" w:rsidR="005559EC" w:rsidRPr="005559EC" w:rsidRDefault="005559EC" w:rsidP="00E7028A">
            <w:pPr>
              <w:pStyle w:val="Standard"/>
              <w:rPr>
                <w:rFonts w:ascii="Arial" w:hAnsi="Arial" w:cs="Arial"/>
              </w:rPr>
            </w:pPr>
            <w:r w:rsidRPr="005559EC">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4C92CED3" w14:textId="4FC5DDAD" w:rsidR="005559EC" w:rsidRPr="005559EC" w:rsidRDefault="005559EC" w:rsidP="00E7028A">
            <w:pPr>
              <w:pStyle w:val="Standard"/>
              <w:jc w:val="left"/>
              <w:rPr>
                <w:rFonts w:ascii="Arial" w:hAnsi="Arial" w:cs="Arial"/>
              </w:rPr>
            </w:pPr>
            <w:r>
              <w:rPr>
                <w:rFonts w:ascii="Arial" w:hAnsi="Arial" w:cs="Arial"/>
              </w:rPr>
              <w:t>P</w:t>
            </w:r>
            <w:r w:rsidRPr="005559EC">
              <w:rPr>
                <w:rFonts w:ascii="Arial" w:hAnsi="Arial" w:cs="Arial"/>
              </w:rPr>
              <w:t>regled nosila</w:t>
            </w:r>
            <w:r w:rsidR="00AB72E9">
              <w:rPr>
                <w:rFonts w:ascii="Arial" w:hAnsi="Arial" w:cs="Arial"/>
              </w:rPr>
              <w:t xml:space="preserve"> Ferno</w:t>
            </w:r>
          </w:p>
        </w:tc>
        <w:tc>
          <w:tcPr>
            <w:tcW w:w="992" w:type="dxa"/>
            <w:tcBorders>
              <w:top w:val="single" w:sz="4" w:space="0" w:color="auto"/>
              <w:left w:val="single" w:sz="4" w:space="0" w:color="auto"/>
              <w:bottom w:val="single" w:sz="4" w:space="0" w:color="auto"/>
              <w:right w:val="single" w:sz="4" w:space="0" w:color="auto"/>
            </w:tcBorders>
            <w:hideMark/>
          </w:tcPr>
          <w:p w14:paraId="37155E74"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49D54DE6" w14:textId="77777777" w:rsidR="005559EC" w:rsidRPr="005559EC" w:rsidRDefault="005559EC" w:rsidP="00E7028A">
            <w:pPr>
              <w:pStyle w:val="Standard"/>
              <w:jc w:val="center"/>
              <w:rPr>
                <w:rFonts w:ascii="Arial" w:hAnsi="Arial" w:cs="Arial"/>
              </w:rPr>
            </w:pPr>
            <w:r w:rsidRPr="005559EC">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171A4E85" w14:textId="77777777" w:rsidR="005559EC" w:rsidRP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742EF40" w14:textId="77777777" w:rsidR="005559EC" w:rsidRPr="005559EC" w:rsidRDefault="005559EC" w:rsidP="00E7028A">
            <w:pPr>
              <w:pStyle w:val="Standard"/>
              <w:jc w:val="right"/>
              <w:rPr>
                <w:rFonts w:ascii="Arial" w:hAnsi="Arial" w:cs="Arial"/>
              </w:rPr>
            </w:pPr>
          </w:p>
        </w:tc>
      </w:tr>
      <w:tr w:rsidR="005559EC" w:rsidRPr="005559EC" w14:paraId="44BCDE58"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tcPr>
          <w:p w14:paraId="1673D2BA" w14:textId="77777777" w:rsidR="005559EC" w:rsidRPr="005559EC" w:rsidRDefault="005559EC" w:rsidP="00E7028A">
            <w:pPr>
              <w:pStyle w:val="Standard"/>
              <w:rPr>
                <w:rFonts w:ascii="Arial" w:hAnsi="Arial" w:cs="Arial"/>
              </w:rPr>
            </w:pPr>
            <w:r w:rsidRPr="005559EC">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7467F372" w14:textId="2470A687" w:rsidR="005559EC" w:rsidRPr="005559EC" w:rsidRDefault="005559EC" w:rsidP="00E7028A">
            <w:pPr>
              <w:pStyle w:val="Standard"/>
              <w:jc w:val="left"/>
              <w:rPr>
                <w:rFonts w:ascii="Arial" w:hAnsi="Arial" w:cs="Arial"/>
              </w:rPr>
            </w:pPr>
            <w:r>
              <w:rPr>
                <w:rFonts w:ascii="Arial" w:hAnsi="Arial" w:cs="Arial"/>
              </w:rPr>
              <w:t>P</w:t>
            </w:r>
            <w:r w:rsidRPr="005559EC">
              <w:rPr>
                <w:rFonts w:ascii="Arial" w:hAnsi="Arial" w:cs="Arial"/>
              </w:rPr>
              <w:t>regled vozička oziroma kardiološkega stola</w:t>
            </w:r>
            <w:r w:rsidR="00AB72E9">
              <w:rPr>
                <w:rFonts w:ascii="Arial" w:hAnsi="Arial" w:cs="Arial"/>
              </w:rPr>
              <w:t xml:space="preserve"> Ferno</w:t>
            </w:r>
          </w:p>
        </w:tc>
        <w:tc>
          <w:tcPr>
            <w:tcW w:w="992" w:type="dxa"/>
            <w:tcBorders>
              <w:top w:val="single" w:sz="4" w:space="0" w:color="auto"/>
              <w:left w:val="single" w:sz="4" w:space="0" w:color="auto"/>
              <w:bottom w:val="single" w:sz="4" w:space="0" w:color="auto"/>
              <w:right w:val="single" w:sz="4" w:space="0" w:color="auto"/>
            </w:tcBorders>
          </w:tcPr>
          <w:p w14:paraId="52F3605D"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5DC4A4AD" w14:textId="77777777" w:rsidR="005559EC" w:rsidRPr="005559EC" w:rsidRDefault="005559EC" w:rsidP="00E7028A">
            <w:pPr>
              <w:pStyle w:val="Standard"/>
              <w:jc w:val="center"/>
              <w:rPr>
                <w:rFonts w:ascii="Arial" w:hAnsi="Arial" w:cs="Arial"/>
              </w:rPr>
            </w:pPr>
            <w:r w:rsidRPr="005559EC">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tcPr>
          <w:p w14:paraId="5BEE7955" w14:textId="77777777" w:rsidR="005559EC" w:rsidRP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B18EB7" w14:textId="77777777" w:rsidR="005559EC" w:rsidRPr="005559EC" w:rsidRDefault="005559EC" w:rsidP="00E7028A">
            <w:pPr>
              <w:pStyle w:val="Standard"/>
              <w:jc w:val="right"/>
              <w:rPr>
                <w:rFonts w:ascii="Arial" w:hAnsi="Arial" w:cs="Arial"/>
              </w:rPr>
            </w:pPr>
          </w:p>
        </w:tc>
      </w:tr>
      <w:tr w:rsidR="005559EC" w14:paraId="7E85435A"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tcPr>
          <w:p w14:paraId="1CAAA3F9" w14:textId="77777777" w:rsidR="005559EC" w:rsidRPr="005559EC" w:rsidRDefault="005559EC" w:rsidP="00E7028A">
            <w:pPr>
              <w:pStyle w:val="Standard"/>
              <w:rPr>
                <w:rFonts w:ascii="Arial" w:hAnsi="Arial" w:cs="Arial"/>
              </w:rPr>
            </w:pPr>
            <w:r w:rsidRPr="005559EC">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59613E4E" w14:textId="77777777" w:rsidR="005559EC" w:rsidRPr="005559EC" w:rsidRDefault="005559EC" w:rsidP="00E7028A">
            <w:pPr>
              <w:pStyle w:val="Standard"/>
              <w:jc w:val="left"/>
              <w:rPr>
                <w:rFonts w:ascii="Arial" w:hAnsi="Arial" w:cs="Arial"/>
              </w:rPr>
            </w:pPr>
            <w:r w:rsidRPr="005559EC">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02A00EAE"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515FE29B" w14:textId="77777777" w:rsidR="005559EC" w:rsidRDefault="005559EC" w:rsidP="00E7028A">
            <w:pPr>
              <w:pStyle w:val="Standard"/>
              <w:jc w:val="center"/>
              <w:rPr>
                <w:rFonts w:ascii="Arial" w:hAnsi="Arial" w:cs="Arial"/>
              </w:rPr>
            </w:pPr>
            <w:r w:rsidRPr="005559EC">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14:paraId="66853365" w14:textId="77777777" w:rsid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F11876E" w14:textId="77777777" w:rsidR="005559EC" w:rsidRDefault="005559EC" w:rsidP="00E7028A">
            <w:pPr>
              <w:pStyle w:val="Standard"/>
              <w:jc w:val="right"/>
              <w:rPr>
                <w:rFonts w:ascii="Arial" w:hAnsi="Arial" w:cs="Arial"/>
              </w:rPr>
            </w:pPr>
          </w:p>
        </w:tc>
      </w:tr>
    </w:tbl>
    <w:p w14:paraId="6129B0AE" w14:textId="77777777" w:rsidR="00F97747" w:rsidRDefault="00F97747" w:rsidP="00F97747">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142BED8E" w14:textId="067A45C2" w:rsidR="00AB72E9" w:rsidRDefault="00AB72E9" w:rsidP="00AB72E9">
      <w:pPr>
        <w:pStyle w:val="Standard"/>
        <w:rPr>
          <w:rFonts w:ascii="Arial" w:hAnsi="Arial" w:cs="Arial"/>
        </w:rPr>
      </w:pPr>
      <w:r>
        <w:rPr>
          <w:rFonts w:ascii="Arial" w:hAnsi="Arial" w:cs="Arial"/>
        </w:rPr>
        <w:t>Pogodbeni stranki po preteku prvega, drugega in tretjega leta veljavnosti pogodbe po potrebi sporazumno uskladita cene na enoto mere po tej pogodbi, vključno s cenami rezervnih delov in potrošnega materiala, in sicer glede na makroekonomska gibanja, vhodne stroške izvajalca za izvajanje storitev po pogodbi ter morebitne druge relevantne dejavnike. Pogodbeni stranki določita nove sporazumno dogovorjene cene v obliki aneksa k pogodbi.</w:t>
      </w:r>
    </w:p>
    <w:p w14:paraId="744526F1" w14:textId="77777777" w:rsidR="00AB72E9" w:rsidRDefault="00AB72E9" w:rsidP="00F94FCC">
      <w:pPr>
        <w:pStyle w:val="Standard"/>
        <w:jc w:val="left"/>
        <w:rPr>
          <w:rFonts w:ascii="Arial" w:hAnsi="Arial" w:cs="Arial"/>
        </w:rPr>
      </w:pPr>
    </w:p>
    <w:p w14:paraId="3C67F2FB" w14:textId="77777777" w:rsidR="00345BC1" w:rsidRPr="001653D8" w:rsidRDefault="00345BC1" w:rsidP="00345BC1">
      <w:pPr>
        <w:pStyle w:val="Standard"/>
        <w:rPr>
          <w:rFonts w:ascii="Arial" w:hAnsi="Arial" w:cs="Arial"/>
          <w:color w:val="000000" w:themeColor="text1"/>
        </w:rPr>
      </w:pPr>
      <w:r>
        <w:rPr>
          <w:rFonts w:ascii="Arial" w:eastAsia="Times New Roman" w:hAnsi="Arial" w:cs="Arial"/>
          <w:kern w:val="0"/>
          <w:lang w:eastAsia="sl-SI"/>
        </w:rPr>
        <w:t xml:space="preserve">Cena pregleda vsebuje vse morebiti potrebne rezervne dele in material, ki se porabi ob pregledu. </w:t>
      </w: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0D9230D4" w14:textId="77777777" w:rsidR="00345BC1" w:rsidRDefault="00345BC1" w:rsidP="00F94FCC">
      <w:pPr>
        <w:pStyle w:val="Standard"/>
        <w:jc w:val="left"/>
        <w:rPr>
          <w:rFonts w:ascii="Arial" w:hAnsi="Arial" w:cs="Arial"/>
        </w:rPr>
      </w:pPr>
    </w:p>
    <w:p w14:paraId="571E8313" w14:textId="211FA5AF" w:rsidR="00320FCE" w:rsidRDefault="00320FCE" w:rsidP="00320FCE">
      <w:pPr>
        <w:pStyle w:val="Standard"/>
        <w:rPr>
          <w:rFonts w:ascii="Arial" w:hAnsi="Arial" w:cs="Arial"/>
        </w:rPr>
      </w:pPr>
      <w:r>
        <w:rPr>
          <w:rFonts w:ascii="Arial" w:hAnsi="Arial" w:cs="Arial"/>
        </w:rPr>
        <w:t xml:space="preserve">Izvajalec </w:t>
      </w:r>
      <w:r w:rsidR="00E444E1">
        <w:rPr>
          <w:rFonts w:ascii="Arial" w:hAnsi="Arial" w:cs="Arial"/>
        </w:rPr>
        <w:t xml:space="preserve">bo </w:t>
      </w:r>
      <w:r>
        <w:rPr>
          <w:rFonts w:ascii="Arial" w:hAnsi="Arial" w:cs="Arial"/>
        </w:rPr>
        <w:t>po potrebi izvaja</w:t>
      </w:r>
      <w:r w:rsidR="00E444E1">
        <w:rPr>
          <w:rFonts w:ascii="Arial" w:hAnsi="Arial" w:cs="Arial"/>
        </w:rPr>
        <w:t>l</w:t>
      </w:r>
      <w:r>
        <w:rPr>
          <w:rFonts w:ascii="Arial" w:hAnsi="Arial" w:cs="Arial"/>
        </w:rPr>
        <w:t xml:space="preserve"> tudi servis </w:t>
      </w:r>
      <w:r w:rsidR="00A840FC">
        <w:rPr>
          <w:rFonts w:ascii="Arial" w:hAnsi="Arial" w:cs="Arial"/>
        </w:rPr>
        <w:t>nosil in vozičkov</w:t>
      </w:r>
      <w:r w:rsidR="005559EC">
        <w:rPr>
          <w:rFonts w:ascii="Arial" w:hAnsi="Arial" w:cs="Arial"/>
        </w:rPr>
        <w:t xml:space="preserve"> oziroma kardioloških stolov</w:t>
      </w:r>
      <w:r>
        <w:rPr>
          <w:rFonts w:ascii="Arial" w:hAnsi="Arial" w:cs="Arial"/>
        </w:rPr>
        <w:t xml:space="preserve">, ki so predmet te pogodbe. Opravljeno delo </w:t>
      </w:r>
      <w:r w:rsidR="00E444E1">
        <w:rPr>
          <w:rFonts w:ascii="Arial" w:hAnsi="Arial" w:cs="Arial"/>
        </w:rPr>
        <w:t xml:space="preserve">servisiranja </w:t>
      </w:r>
      <w:r>
        <w:rPr>
          <w:rFonts w:ascii="Arial" w:hAnsi="Arial" w:cs="Arial"/>
        </w:rPr>
        <w:t xml:space="preserve">se obračuna glede na porabljen čas, pri čemer </w:t>
      </w:r>
      <w:r w:rsidR="00A840FC">
        <w:rPr>
          <w:rFonts w:ascii="Arial" w:hAnsi="Arial" w:cs="Arial"/>
        </w:rPr>
        <w:t xml:space="preserve">cena </w:t>
      </w:r>
      <w:r>
        <w:rPr>
          <w:rFonts w:ascii="Arial" w:hAnsi="Arial" w:cs="Arial"/>
        </w:rPr>
        <w:t>s</w:t>
      </w:r>
      <w:r w:rsidR="00A840FC">
        <w:rPr>
          <w:rFonts w:ascii="Arial" w:hAnsi="Arial" w:cs="Arial"/>
        </w:rPr>
        <w:t>ervisne delovne ure</w:t>
      </w:r>
      <w:r>
        <w:rPr>
          <w:rFonts w:ascii="Arial" w:hAnsi="Arial" w:cs="Arial"/>
        </w:rPr>
        <w:t xml:space="preserve"> znaša _____</w:t>
      </w:r>
      <w:r w:rsidR="00E444E1">
        <w:rPr>
          <w:rFonts w:ascii="Arial" w:hAnsi="Arial" w:cs="Arial"/>
        </w:rPr>
        <w:t>_____</w:t>
      </w:r>
      <w:r>
        <w:rPr>
          <w:rFonts w:ascii="Arial" w:hAnsi="Arial" w:cs="Arial"/>
        </w:rPr>
        <w:t>_____ EUR brez DDV oziroma _______</w:t>
      </w:r>
      <w:r w:rsidR="00E444E1">
        <w:rPr>
          <w:rFonts w:ascii="Arial" w:hAnsi="Arial" w:cs="Arial"/>
        </w:rPr>
        <w:t>_____</w:t>
      </w:r>
      <w:r>
        <w:rPr>
          <w:rFonts w:ascii="Arial" w:hAnsi="Arial" w:cs="Arial"/>
        </w:rPr>
        <w:t xml:space="preserve">___ EUR z DDV. Strošek prihoda serviserja je enak, kot je naveden v tabeli v tem členu zgoraj, rezervni deli in potrošni material pa se obračunajo skladno s cenikom izvajalca, priloženem ponudbi, na podlagi katere je bila sklenjena ta pogodba. Maksimalna </w:t>
      </w:r>
      <w:r>
        <w:rPr>
          <w:rFonts w:ascii="Arial" w:hAnsi="Arial" w:cs="Arial"/>
        </w:rPr>
        <w:lastRenderedPageBreak/>
        <w:t>skupna vrednost dodatnih storitev po tej pogodbi</w:t>
      </w:r>
      <w:r w:rsidR="007B3169">
        <w:rPr>
          <w:rFonts w:ascii="Arial" w:hAnsi="Arial" w:cs="Arial"/>
        </w:rPr>
        <w:t xml:space="preserve"> (</w:t>
      </w:r>
      <w:r w:rsidR="00A9004B">
        <w:rPr>
          <w:rFonts w:ascii="Arial" w:hAnsi="Arial" w:cs="Arial"/>
        </w:rPr>
        <w:t>tj. storitev</w:t>
      </w:r>
      <w:r w:rsidR="007B3169">
        <w:rPr>
          <w:rFonts w:ascii="Arial" w:hAnsi="Arial" w:cs="Arial"/>
        </w:rPr>
        <w:t xml:space="preserve"> in materiala)</w:t>
      </w:r>
      <w:r>
        <w:rPr>
          <w:rFonts w:ascii="Arial" w:hAnsi="Arial" w:cs="Arial"/>
        </w:rPr>
        <w:t xml:space="preserve"> znaša </w:t>
      </w:r>
      <w:r w:rsidR="008321DB">
        <w:rPr>
          <w:rFonts w:ascii="Arial" w:hAnsi="Arial" w:cs="Arial"/>
        </w:rPr>
        <w:t>6.500,00</w:t>
      </w:r>
      <w:r>
        <w:rPr>
          <w:rFonts w:ascii="Arial" w:hAnsi="Arial" w:cs="Arial"/>
        </w:rPr>
        <w:t xml:space="preserve"> EUR</w:t>
      </w:r>
      <w:r w:rsidR="008321DB">
        <w:rPr>
          <w:rFonts w:ascii="Arial" w:hAnsi="Arial" w:cs="Arial"/>
        </w:rPr>
        <w:t xml:space="preserve"> brez DDV</w:t>
      </w:r>
      <w:r>
        <w:rPr>
          <w:rFonts w:ascii="Arial" w:hAnsi="Arial" w:cs="Arial"/>
        </w:rPr>
        <w:t>.</w:t>
      </w:r>
    </w:p>
    <w:p w14:paraId="0A3C41FF" w14:textId="77777777" w:rsidR="00AD6D4E" w:rsidRDefault="00AD6D4E" w:rsidP="00FD71EF">
      <w:pPr>
        <w:pStyle w:val="Standard"/>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4B7BD84D"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in sicer bo </w:t>
      </w:r>
      <w:r w:rsidR="00AD6D4E">
        <w:rPr>
          <w:rFonts w:ascii="Arial" w:hAnsi="Arial" w:cs="Arial"/>
          <w:color w:val="000000" w:themeColor="text1"/>
        </w:rPr>
        <w:t>vse</w:t>
      </w:r>
      <w:r w:rsidR="00A87245">
        <w:rPr>
          <w:rFonts w:ascii="Arial" w:hAnsi="Arial" w:cs="Arial"/>
          <w:color w:val="000000" w:themeColor="text1"/>
        </w:rPr>
        <w:t xml:space="preserve"> </w:t>
      </w:r>
      <w:r w:rsidR="00E444E1">
        <w:rPr>
          <w:rFonts w:ascii="Arial" w:hAnsi="Arial" w:cs="Arial"/>
          <w:color w:val="000000" w:themeColor="text1"/>
        </w:rPr>
        <w:t xml:space="preserve">pogodbene </w:t>
      </w:r>
      <w:r w:rsidR="00AD6D4E">
        <w:rPr>
          <w:rFonts w:ascii="Arial" w:hAnsi="Arial" w:cs="Arial"/>
          <w:color w:val="000000" w:themeColor="text1"/>
        </w:rPr>
        <w:t>storitve</w:t>
      </w:r>
      <w:r w:rsidR="00A87245">
        <w:rPr>
          <w:rFonts w:ascii="Arial" w:hAnsi="Arial" w:cs="Arial"/>
          <w:color w:val="000000" w:themeColor="text1"/>
        </w:rPr>
        <w:t xml:space="preserve"> izvajal</w:t>
      </w:r>
      <w:r w:rsidRPr="006D7D15">
        <w:rPr>
          <w:rFonts w:ascii="Arial" w:hAnsi="Arial" w:cs="Arial"/>
          <w:color w:val="000000" w:themeColor="text1"/>
        </w:rPr>
        <w:t xml:space="preserve"> </w:t>
      </w:r>
      <w:r w:rsidR="00907DC8">
        <w:rPr>
          <w:rFonts w:ascii="Arial" w:hAnsi="Arial" w:cs="Arial"/>
          <w:color w:val="000000" w:themeColor="text1"/>
        </w:rPr>
        <w:t xml:space="preserve">v </w:t>
      </w:r>
      <w:r w:rsidR="005559EC">
        <w:rPr>
          <w:rFonts w:ascii="Arial" w:hAnsi="Arial" w:cs="Arial"/>
          <w:color w:val="000000" w:themeColor="text1"/>
        </w:rPr>
        <w:t>2-</w:t>
      </w:r>
      <w:r w:rsidR="00907DC8">
        <w:rPr>
          <w:rFonts w:ascii="Arial" w:hAnsi="Arial" w:cs="Arial"/>
          <w:color w:val="000000" w:themeColor="text1"/>
        </w:rPr>
        <w:t xml:space="preserve">letnih intervalih ter </w:t>
      </w:r>
      <w:r w:rsidR="00A87245">
        <w:rPr>
          <w:rFonts w:ascii="Arial" w:hAnsi="Arial" w:cs="Arial"/>
        </w:rPr>
        <w:t>skladno s</w:t>
      </w:r>
      <w:r w:rsidR="00907DC8">
        <w:rPr>
          <w:rFonts w:ascii="Arial" w:hAnsi="Arial" w:cs="Arial"/>
        </w:rPr>
        <w:t xml:space="preserve"> </w:t>
      </w:r>
      <w:r w:rsidR="009C0753">
        <w:rPr>
          <w:rFonts w:ascii="Arial" w:hAnsi="Arial" w:cs="Arial"/>
        </w:rPr>
        <w:t xml:space="preserve">standardi stroke, </w:t>
      </w:r>
      <w:r w:rsidR="00907DC8">
        <w:rPr>
          <w:rFonts w:ascii="Arial" w:hAnsi="Arial" w:cs="Arial"/>
        </w:rPr>
        <w:t>priporočili proizvajalca opreme, veljavnimi predpisi in</w:t>
      </w:r>
      <w:r w:rsidR="00A87245">
        <w:rPr>
          <w:rFonts w:ascii="Arial" w:hAnsi="Arial" w:cs="Arial"/>
        </w:rPr>
        <w:t xml:space="preserve"> potrebami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6D4C8431" w14:textId="77777777" w:rsidR="002D78D6" w:rsidRDefault="002D78D6" w:rsidP="00FD71EF">
      <w:pPr>
        <w:pStyle w:val="Standard"/>
        <w:rPr>
          <w:rFonts w:ascii="Arial" w:hAnsi="Arial" w:cs="Arial"/>
          <w:color w:val="000000" w:themeColor="text1"/>
        </w:rPr>
      </w:pPr>
    </w:p>
    <w:p w14:paraId="41C9C111" w14:textId="3B84BB13"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Redne pogodbene storitve se izvajajo</w:t>
      </w:r>
      <w:r w:rsidRPr="00B84DC0">
        <w:rPr>
          <w:rFonts w:ascii="Arial" w:hAnsi="Arial" w:cs="Arial"/>
          <w:color w:val="000000" w:themeColor="text1"/>
        </w:rPr>
        <w:t xml:space="preserve"> ob delavnikih, od ponedeljka do petka med 8. in 16. uro, v soglasju oziroma po predhodnem dogovoru z naročnikom. V primeru </w:t>
      </w:r>
      <w:r>
        <w:rPr>
          <w:rFonts w:ascii="Arial" w:hAnsi="Arial" w:cs="Arial"/>
          <w:color w:val="000000" w:themeColor="text1"/>
        </w:rPr>
        <w:t xml:space="preserve">potrebovanega servisa zaradi okvare opreme je rok za odpravo okvare 3 delovne dni. </w:t>
      </w:r>
      <w:r w:rsidRPr="001E7EA2">
        <w:rPr>
          <w:rFonts w:ascii="Arial" w:hAnsi="Arial" w:cs="Arial"/>
        </w:rPr>
        <w:t>V</w:t>
      </w:r>
      <w:r>
        <w:rPr>
          <w:rFonts w:ascii="Arial" w:hAnsi="Arial" w:cs="Arial"/>
        </w:rPr>
        <w:t xml:space="preserve"> kolikor izvajalec okvare v tem roku ne more odpraviti (oziroma za čas odprave okvare zagotoviti enakovredne nadomestne opreme), je o tem dolžan obvestiti naročnika, pri čemer lahko stranki dogovorita drugačen rok za odpravo okvare.</w:t>
      </w:r>
    </w:p>
    <w:p w14:paraId="74008C7E" w14:textId="77777777" w:rsidR="009C0753" w:rsidRPr="00B84DC0" w:rsidRDefault="009C0753" w:rsidP="009C0753">
      <w:pPr>
        <w:spacing w:after="0" w:line="276" w:lineRule="auto"/>
        <w:jc w:val="both"/>
        <w:rPr>
          <w:rFonts w:ascii="Arial" w:hAnsi="Arial" w:cs="Arial"/>
          <w:color w:val="000000" w:themeColor="text1"/>
        </w:rPr>
      </w:pPr>
    </w:p>
    <w:p w14:paraId="541AA1CD" w14:textId="1C06B02A"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Za odpravo okvare</w:t>
      </w:r>
      <w:r w:rsidRPr="00B84DC0">
        <w:rPr>
          <w:rFonts w:ascii="Arial" w:hAnsi="Arial" w:cs="Arial"/>
          <w:color w:val="000000" w:themeColor="text1"/>
        </w:rPr>
        <w:t>, pri kateri je potrebna zamenjava specifičnih rezervnih delov na napravi, za katere je</w:t>
      </w:r>
      <w:r>
        <w:rPr>
          <w:rFonts w:ascii="Arial" w:hAnsi="Arial" w:cs="Arial"/>
          <w:color w:val="000000" w:themeColor="text1"/>
        </w:rPr>
        <w:t xml:space="preserve"> določen dobavni rok, se</w:t>
      </w:r>
      <w:r w:rsidRPr="00B84DC0">
        <w:rPr>
          <w:rFonts w:ascii="Arial" w:hAnsi="Arial" w:cs="Arial"/>
          <w:color w:val="000000" w:themeColor="text1"/>
        </w:rPr>
        <w:t xml:space="preserve"> </w:t>
      </w:r>
      <w:r>
        <w:rPr>
          <w:rFonts w:ascii="Arial" w:hAnsi="Arial" w:cs="Arial"/>
          <w:color w:val="000000" w:themeColor="text1"/>
        </w:rPr>
        <w:t>rok za odpravo</w:t>
      </w:r>
      <w:r w:rsidRPr="00B84DC0">
        <w:rPr>
          <w:rFonts w:ascii="Arial" w:hAnsi="Arial" w:cs="Arial"/>
          <w:color w:val="000000" w:themeColor="text1"/>
        </w:rPr>
        <w:t xml:space="preserve"> </w:t>
      </w:r>
      <w:r>
        <w:rPr>
          <w:rFonts w:ascii="Arial" w:hAnsi="Arial" w:cs="Arial"/>
          <w:color w:val="000000" w:themeColor="text1"/>
        </w:rPr>
        <w:t>okvare</w:t>
      </w:r>
      <w:r w:rsidRPr="00B84DC0">
        <w:rPr>
          <w:rFonts w:ascii="Arial" w:hAnsi="Arial" w:cs="Arial"/>
          <w:color w:val="000000" w:themeColor="text1"/>
        </w:rPr>
        <w:t xml:space="preserve"> </w:t>
      </w:r>
      <w:r>
        <w:rPr>
          <w:rFonts w:ascii="Arial" w:hAnsi="Arial" w:cs="Arial"/>
          <w:color w:val="000000" w:themeColor="text1"/>
        </w:rPr>
        <w:t>ravna po dobavnem roku</w:t>
      </w:r>
      <w:r w:rsidRPr="00B84DC0">
        <w:rPr>
          <w:rFonts w:ascii="Arial" w:hAnsi="Arial" w:cs="Arial"/>
          <w:color w:val="000000" w:themeColor="text1"/>
        </w:rPr>
        <w:t xml:space="preserve"> proizvajalca rezervnega dela, ki je vzrok za </w:t>
      </w:r>
      <w:r>
        <w:rPr>
          <w:rFonts w:ascii="Arial" w:hAnsi="Arial" w:cs="Arial"/>
          <w:color w:val="000000" w:themeColor="text1"/>
        </w:rPr>
        <w:t>okvaro</w:t>
      </w:r>
      <w:r w:rsidRPr="00B84DC0">
        <w:rPr>
          <w:rFonts w:ascii="Arial" w:hAnsi="Arial" w:cs="Arial"/>
          <w:color w:val="000000" w:themeColor="text1"/>
        </w:rPr>
        <w:t>.</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5CBB16B4"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907DC8">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5C9D603E" w:rsidR="002B6658" w:rsidRDefault="002D78D6" w:rsidP="002B6658">
      <w:pPr>
        <w:pStyle w:val="Standard"/>
        <w:rPr>
          <w:rFonts w:ascii="Arial" w:hAnsi="Arial" w:cs="Arial"/>
          <w:color w:val="000000" w:themeColor="text1"/>
        </w:rPr>
      </w:pPr>
      <w:r>
        <w:rPr>
          <w:rFonts w:ascii="Arial" w:hAnsi="Arial" w:cs="Arial"/>
        </w:rPr>
        <w:t xml:space="preserve">Izvajalec jamči za kakovost izvedenih storitev ter nudi garancijo na zamenjane rezervne dele, ki ne sme biti krajša, kot jo zanje daje proizvajalec rezervnih delov, na opravljeno delo pa </w:t>
      </w:r>
      <w:r w:rsidR="0060445B">
        <w:rPr>
          <w:rFonts w:ascii="Arial" w:hAnsi="Arial" w:cs="Arial"/>
        </w:rPr>
        <w:t>90 dni</w:t>
      </w:r>
      <w:r>
        <w:rPr>
          <w:rFonts w:ascii="Arial" w:hAnsi="Arial" w:cs="Arial"/>
        </w:rPr>
        <w:t>.</w:t>
      </w:r>
      <w:r w:rsidR="002B6658">
        <w:rPr>
          <w:rFonts w:ascii="Arial" w:hAnsi="Arial" w:cs="Arial"/>
          <w:color w:val="000000" w:themeColor="text1"/>
        </w:rPr>
        <w:t xml:space="preserve"> V primeru, da  naročnik pri izvedenih storitvah odkrije napake, se pogodbene 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A66DA10"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vgrajenih rezervnih delih</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 xml:space="preserve">katerikoli del opreme poškodovan zaradi neustrezno izvedenih </w:t>
      </w:r>
      <w:r w:rsidR="002D78D6">
        <w:rPr>
          <w:rFonts w:ascii="Arial" w:hAnsi="Arial" w:cs="Arial"/>
        </w:rPr>
        <w:lastRenderedPageBreak/>
        <w:t>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3A4B4313"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A3157B" w:rsidRPr="00DC0B7D">
        <w:rPr>
          <w:rFonts w:ascii="Arial" w:hAnsi="Arial" w:cs="Arial"/>
          <w:color w:val="000000" w:themeColor="text1"/>
        </w:rPr>
        <w:t>Jožica ILJAŽ, DMS s specialnimi znanji, vodja reševalne službe</w:t>
      </w:r>
      <w:r w:rsidR="003B5D72" w:rsidRPr="00DC0B7D">
        <w:rPr>
          <w:rFonts w:ascii="Arial" w:hAnsi="Arial" w:cs="Arial"/>
          <w:color w:val="000000" w:themeColor="text1"/>
        </w:rPr>
        <w:t>.</w:t>
      </w:r>
      <w:bookmarkStart w:id="21" w:name="_GoBack"/>
      <w:bookmarkEnd w:id="21"/>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lastRenderedPageBreak/>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1B07575B" w14:textId="69A14BAC" w:rsidR="00722844" w:rsidRPr="00244F3C" w:rsidRDefault="00722844" w:rsidP="00722844">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03AF0D1D" w14:textId="77777777" w:rsidR="00722844" w:rsidRDefault="00722844" w:rsidP="0029444C">
      <w:pPr>
        <w:pStyle w:val="Standard"/>
        <w:rPr>
          <w:rFonts w:ascii="Arial" w:hAnsi="Arial" w:cs="Arial"/>
        </w:rPr>
      </w:pPr>
    </w:p>
    <w:p w14:paraId="33260CA8" w14:textId="670010DB" w:rsidR="00A3157B" w:rsidRDefault="00A3157B" w:rsidP="00A3157B">
      <w:pPr>
        <w:pStyle w:val="Standard"/>
        <w:rPr>
          <w:rFonts w:ascii="Arial" w:hAnsi="Arial" w:cs="Arial"/>
        </w:rPr>
      </w:pPr>
      <w:r>
        <w:rPr>
          <w:rFonts w:ascii="Arial" w:hAnsi="Arial" w:cs="Arial"/>
        </w:rPr>
        <w:t>Če izvajalec katere koli svoje obveznosti po tej pogodbi ne izpolni (pri čemer ne gre</w:t>
      </w:r>
      <w:r w:rsidR="00722844">
        <w:rPr>
          <w:rFonts w:ascii="Arial" w:hAnsi="Arial" w:cs="Arial"/>
        </w:rPr>
        <w:t xml:space="preserve"> za izpolnitev z zamudo) ali jo</w:t>
      </w:r>
      <w:r>
        <w:rPr>
          <w:rFonts w:ascii="Arial" w:hAnsi="Arial" w:cs="Arial"/>
        </w:rPr>
        <w:t xml:space="preserve">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1EDC104C" w14:textId="77777777" w:rsidR="00463D60" w:rsidRDefault="00463D60" w:rsidP="00160302">
      <w:pPr>
        <w:autoSpaceDE w:val="0"/>
        <w:adjustRightInd w:val="0"/>
        <w:spacing w:after="0" w:line="276" w:lineRule="auto"/>
        <w:jc w:val="both"/>
        <w:rPr>
          <w:rFonts w:ascii="Arial" w:hAnsi="Arial" w:cs="Arial"/>
        </w:rPr>
      </w:pPr>
    </w:p>
    <w:p w14:paraId="30E67F70" w14:textId="16C8FDBA" w:rsidR="008E680A" w:rsidRPr="001653D8" w:rsidRDefault="00213E6C" w:rsidP="00AB72E9">
      <w:pPr>
        <w:autoSpaceDE w:val="0"/>
        <w:adjustRightInd w:val="0"/>
        <w:spacing w:after="0" w:line="276" w:lineRule="auto"/>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w:t>
      </w:r>
      <w:r w:rsidR="00AB72E9">
        <w:rPr>
          <w:rFonts w:ascii="Arial" w:hAnsi="Arial" w:cs="Arial"/>
        </w:rPr>
        <w:t xml:space="preserve">t.: </w:t>
      </w:r>
      <w:r>
        <w:rPr>
          <w:rFonts w:ascii="Arial" w:hAnsi="Arial" w:cs="Arial"/>
        </w:rPr>
        <w:t>____________________________</w:t>
      </w:r>
    </w:p>
    <w:p w14:paraId="15B3B26C" w14:textId="2978A756"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7B69E848" w14:textId="77777777" w:rsidR="00463D60" w:rsidRPr="001653D8" w:rsidRDefault="00463D60" w:rsidP="005B6287">
      <w:pPr>
        <w:tabs>
          <w:tab w:val="left" w:pos="4866"/>
        </w:tabs>
        <w:autoSpaceDE w:val="0"/>
        <w:adjustRightInd w:val="0"/>
        <w:spacing w:after="0" w:line="276" w:lineRule="auto"/>
        <w:rPr>
          <w:rFonts w:ascii="Arial" w:hAnsi="Arial" w:cs="Arial"/>
        </w:rPr>
      </w:pPr>
    </w:p>
    <w:p w14:paraId="2EBB5BD2" w14:textId="1BD2D827" w:rsidR="00C77FC2" w:rsidRPr="00AB72E9" w:rsidRDefault="00A65BDB" w:rsidP="00AB72E9">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0442" w14:textId="77777777" w:rsidR="00C04767" w:rsidRDefault="00C04767">
      <w:pPr>
        <w:spacing w:after="0" w:line="240" w:lineRule="auto"/>
      </w:pPr>
      <w:r>
        <w:separator/>
      </w:r>
    </w:p>
  </w:endnote>
  <w:endnote w:type="continuationSeparator" w:id="0">
    <w:p w14:paraId="4FA29121" w14:textId="77777777" w:rsidR="00C04767" w:rsidRDefault="00C0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3131A56B"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DC0B7D">
          <w:rPr>
            <w:rFonts w:ascii="Arial" w:hAnsi="Arial" w:cs="Arial"/>
            <w:noProof/>
          </w:rPr>
          <w:t>14</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B14B5" w14:textId="77777777" w:rsidR="00C04767" w:rsidRDefault="00C04767">
      <w:pPr>
        <w:spacing w:after="0" w:line="240" w:lineRule="auto"/>
      </w:pPr>
      <w:r>
        <w:rPr>
          <w:color w:val="000000"/>
        </w:rPr>
        <w:separator/>
      </w:r>
    </w:p>
  </w:footnote>
  <w:footnote w:type="continuationSeparator" w:id="0">
    <w:p w14:paraId="5B40AE70" w14:textId="77777777" w:rsidR="00C04767" w:rsidRDefault="00C0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55F"/>
    <w:rsid w:val="00063163"/>
    <w:rsid w:val="000660FD"/>
    <w:rsid w:val="000661C3"/>
    <w:rsid w:val="000672DE"/>
    <w:rsid w:val="000763A6"/>
    <w:rsid w:val="000768C2"/>
    <w:rsid w:val="0007793F"/>
    <w:rsid w:val="0008193F"/>
    <w:rsid w:val="0008471A"/>
    <w:rsid w:val="00084DEC"/>
    <w:rsid w:val="00086DB8"/>
    <w:rsid w:val="0008705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F2AE6"/>
    <w:rsid w:val="000F3F2F"/>
    <w:rsid w:val="000F6964"/>
    <w:rsid w:val="001007BB"/>
    <w:rsid w:val="00102AE2"/>
    <w:rsid w:val="001043AB"/>
    <w:rsid w:val="00106B38"/>
    <w:rsid w:val="0010791B"/>
    <w:rsid w:val="00107EFC"/>
    <w:rsid w:val="00110765"/>
    <w:rsid w:val="00111822"/>
    <w:rsid w:val="00112720"/>
    <w:rsid w:val="00117302"/>
    <w:rsid w:val="00122DC7"/>
    <w:rsid w:val="00125F03"/>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5C0F"/>
    <w:rsid w:val="001E6420"/>
    <w:rsid w:val="001E6D9D"/>
    <w:rsid w:val="001E7EA2"/>
    <w:rsid w:val="001F3B02"/>
    <w:rsid w:val="002006C4"/>
    <w:rsid w:val="00203863"/>
    <w:rsid w:val="00203F9E"/>
    <w:rsid w:val="002102FA"/>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46B2D"/>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5BC1"/>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3D60"/>
    <w:rsid w:val="004642D8"/>
    <w:rsid w:val="0046545C"/>
    <w:rsid w:val="004656CB"/>
    <w:rsid w:val="004678E6"/>
    <w:rsid w:val="004719D6"/>
    <w:rsid w:val="004731B4"/>
    <w:rsid w:val="004740B8"/>
    <w:rsid w:val="0048355F"/>
    <w:rsid w:val="00486189"/>
    <w:rsid w:val="00492879"/>
    <w:rsid w:val="0049324C"/>
    <w:rsid w:val="0049693E"/>
    <w:rsid w:val="004A1A78"/>
    <w:rsid w:val="004A5E9A"/>
    <w:rsid w:val="004A623D"/>
    <w:rsid w:val="004B4FF1"/>
    <w:rsid w:val="004B5008"/>
    <w:rsid w:val="004B71B8"/>
    <w:rsid w:val="004C4242"/>
    <w:rsid w:val="004D498C"/>
    <w:rsid w:val="004D50B4"/>
    <w:rsid w:val="004D738E"/>
    <w:rsid w:val="004E1EDD"/>
    <w:rsid w:val="004E210B"/>
    <w:rsid w:val="004E52E6"/>
    <w:rsid w:val="004E56F6"/>
    <w:rsid w:val="004F1B45"/>
    <w:rsid w:val="004F1BC9"/>
    <w:rsid w:val="004F2D5B"/>
    <w:rsid w:val="004F3A28"/>
    <w:rsid w:val="004F56FB"/>
    <w:rsid w:val="00502277"/>
    <w:rsid w:val="00506257"/>
    <w:rsid w:val="00510D96"/>
    <w:rsid w:val="00514C44"/>
    <w:rsid w:val="00515E28"/>
    <w:rsid w:val="00516410"/>
    <w:rsid w:val="00542224"/>
    <w:rsid w:val="005452DA"/>
    <w:rsid w:val="00546EED"/>
    <w:rsid w:val="00550729"/>
    <w:rsid w:val="00550DA0"/>
    <w:rsid w:val="00550DF2"/>
    <w:rsid w:val="00550ECE"/>
    <w:rsid w:val="00551DB8"/>
    <w:rsid w:val="005559EC"/>
    <w:rsid w:val="00555A2F"/>
    <w:rsid w:val="0055606A"/>
    <w:rsid w:val="00556237"/>
    <w:rsid w:val="00557400"/>
    <w:rsid w:val="0056073F"/>
    <w:rsid w:val="0056178F"/>
    <w:rsid w:val="00562EFC"/>
    <w:rsid w:val="00565CA5"/>
    <w:rsid w:val="00570131"/>
    <w:rsid w:val="00570612"/>
    <w:rsid w:val="00571D94"/>
    <w:rsid w:val="00573C0E"/>
    <w:rsid w:val="00575600"/>
    <w:rsid w:val="00582772"/>
    <w:rsid w:val="00584C83"/>
    <w:rsid w:val="00584E8A"/>
    <w:rsid w:val="00585913"/>
    <w:rsid w:val="00587ED4"/>
    <w:rsid w:val="00592312"/>
    <w:rsid w:val="00592CCF"/>
    <w:rsid w:val="0059695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45B"/>
    <w:rsid w:val="00604FBD"/>
    <w:rsid w:val="00612E03"/>
    <w:rsid w:val="00615D79"/>
    <w:rsid w:val="00616EE5"/>
    <w:rsid w:val="0061790A"/>
    <w:rsid w:val="00621F31"/>
    <w:rsid w:val="00622E08"/>
    <w:rsid w:val="00623FF9"/>
    <w:rsid w:val="00630570"/>
    <w:rsid w:val="0064159B"/>
    <w:rsid w:val="0064185F"/>
    <w:rsid w:val="00644F55"/>
    <w:rsid w:val="00645FD6"/>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08CE"/>
    <w:rsid w:val="0069086B"/>
    <w:rsid w:val="0069214C"/>
    <w:rsid w:val="00695535"/>
    <w:rsid w:val="006A221C"/>
    <w:rsid w:val="006A766D"/>
    <w:rsid w:val="006B4244"/>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2844"/>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3169"/>
    <w:rsid w:val="007B4721"/>
    <w:rsid w:val="007B7786"/>
    <w:rsid w:val="007C06FC"/>
    <w:rsid w:val="007C45C0"/>
    <w:rsid w:val="007C5CBF"/>
    <w:rsid w:val="007D1872"/>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21DB"/>
    <w:rsid w:val="008353F7"/>
    <w:rsid w:val="00835C24"/>
    <w:rsid w:val="008376C1"/>
    <w:rsid w:val="00844E64"/>
    <w:rsid w:val="00846AAB"/>
    <w:rsid w:val="00852D8B"/>
    <w:rsid w:val="00854CA0"/>
    <w:rsid w:val="008566CD"/>
    <w:rsid w:val="008609F5"/>
    <w:rsid w:val="00862F0F"/>
    <w:rsid w:val="008651EE"/>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7113"/>
    <w:rsid w:val="009B74F2"/>
    <w:rsid w:val="009C0753"/>
    <w:rsid w:val="009C441C"/>
    <w:rsid w:val="009C52E4"/>
    <w:rsid w:val="009C5ADC"/>
    <w:rsid w:val="009C5C0C"/>
    <w:rsid w:val="009C69D3"/>
    <w:rsid w:val="009D5EC2"/>
    <w:rsid w:val="009E2FD7"/>
    <w:rsid w:val="009E5A07"/>
    <w:rsid w:val="009F33BA"/>
    <w:rsid w:val="009F662D"/>
    <w:rsid w:val="009F7836"/>
    <w:rsid w:val="00A00185"/>
    <w:rsid w:val="00A14555"/>
    <w:rsid w:val="00A17044"/>
    <w:rsid w:val="00A229E7"/>
    <w:rsid w:val="00A22F6A"/>
    <w:rsid w:val="00A3024E"/>
    <w:rsid w:val="00A3157B"/>
    <w:rsid w:val="00A400AD"/>
    <w:rsid w:val="00A418A1"/>
    <w:rsid w:val="00A41A10"/>
    <w:rsid w:val="00A45410"/>
    <w:rsid w:val="00A45E4F"/>
    <w:rsid w:val="00A53D5F"/>
    <w:rsid w:val="00A55AEE"/>
    <w:rsid w:val="00A629B2"/>
    <w:rsid w:val="00A65BDB"/>
    <w:rsid w:val="00A70FDD"/>
    <w:rsid w:val="00A71717"/>
    <w:rsid w:val="00A840FC"/>
    <w:rsid w:val="00A85F4C"/>
    <w:rsid w:val="00A87245"/>
    <w:rsid w:val="00A9004B"/>
    <w:rsid w:val="00A934A9"/>
    <w:rsid w:val="00A93996"/>
    <w:rsid w:val="00A97C1B"/>
    <w:rsid w:val="00AA0CE4"/>
    <w:rsid w:val="00AA3DD8"/>
    <w:rsid w:val="00AA46F3"/>
    <w:rsid w:val="00AA5809"/>
    <w:rsid w:val="00AA6037"/>
    <w:rsid w:val="00AA60C9"/>
    <w:rsid w:val="00AA61ED"/>
    <w:rsid w:val="00AA74B1"/>
    <w:rsid w:val="00AB2354"/>
    <w:rsid w:val="00AB2662"/>
    <w:rsid w:val="00AB47D8"/>
    <w:rsid w:val="00AB72E9"/>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2766"/>
    <w:rsid w:val="00B728B6"/>
    <w:rsid w:val="00B763A7"/>
    <w:rsid w:val="00B76B23"/>
    <w:rsid w:val="00B836ED"/>
    <w:rsid w:val="00B93A88"/>
    <w:rsid w:val="00B9792C"/>
    <w:rsid w:val="00BA106A"/>
    <w:rsid w:val="00BA261A"/>
    <w:rsid w:val="00BA327F"/>
    <w:rsid w:val="00BA3C5A"/>
    <w:rsid w:val="00BA417F"/>
    <w:rsid w:val="00BA5A95"/>
    <w:rsid w:val="00BB10CD"/>
    <w:rsid w:val="00BB223A"/>
    <w:rsid w:val="00BB25D1"/>
    <w:rsid w:val="00BB2718"/>
    <w:rsid w:val="00BC4169"/>
    <w:rsid w:val="00BD5713"/>
    <w:rsid w:val="00BE16BE"/>
    <w:rsid w:val="00BE3B8D"/>
    <w:rsid w:val="00BE4086"/>
    <w:rsid w:val="00BE6174"/>
    <w:rsid w:val="00BF0E27"/>
    <w:rsid w:val="00BF5619"/>
    <w:rsid w:val="00C0069A"/>
    <w:rsid w:val="00C01D3A"/>
    <w:rsid w:val="00C04016"/>
    <w:rsid w:val="00C04767"/>
    <w:rsid w:val="00C12E7B"/>
    <w:rsid w:val="00C15AA3"/>
    <w:rsid w:val="00C200CE"/>
    <w:rsid w:val="00C22197"/>
    <w:rsid w:val="00C22C8F"/>
    <w:rsid w:val="00C24FFA"/>
    <w:rsid w:val="00C26A31"/>
    <w:rsid w:val="00C30E6E"/>
    <w:rsid w:val="00C31712"/>
    <w:rsid w:val="00C35212"/>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36E1"/>
    <w:rsid w:val="00D040C8"/>
    <w:rsid w:val="00D04964"/>
    <w:rsid w:val="00D055B1"/>
    <w:rsid w:val="00D05868"/>
    <w:rsid w:val="00D060FB"/>
    <w:rsid w:val="00D066C9"/>
    <w:rsid w:val="00D27277"/>
    <w:rsid w:val="00D311C3"/>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0B7D"/>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43ED5"/>
    <w:rsid w:val="00F51A91"/>
    <w:rsid w:val="00F51ADE"/>
    <w:rsid w:val="00F53226"/>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86CADDCC-E3EE-4E13-B8CE-7BFA045F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B3A6-7E92-4739-980D-A00AD131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4048</Words>
  <Characters>23075</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2023-03-01T13:23:00Z</dcterms:created>
  <dcterms:modified xsi:type="dcterms:W3CDTF">2023-03-01T13:23:00Z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